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201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黑体" w:hAnsi="宋体" w:eastAsia="黑体" w:cs="宋体"/>
          <w:kern w:val="0"/>
          <w:sz w:val="28"/>
          <w:szCs w:val="28"/>
        </w:rPr>
        <w:t>年淮南市精神病院第</w:t>
      </w:r>
      <w:r>
        <w:rPr>
          <w:rFonts w:hint="eastAsia" w:ascii="黑体" w:hAnsi="宋体" w:eastAsia="黑体" w:cs="宋体"/>
          <w:kern w:val="0"/>
          <w:sz w:val="28"/>
          <w:szCs w:val="28"/>
          <w:lang w:eastAsia="zh-CN"/>
        </w:rPr>
        <w:t>三</w:t>
      </w:r>
      <w:r>
        <w:rPr>
          <w:rFonts w:hint="eastAsia" w:ascii="黑体" w:hAnsi="宋体" w:eastAsia="黑体" w:cs="宋体"/>
          <w:kern w:val="0"/>
          <w:sz w:val="28"/>
          <w:szCs w:val="28"/>
        </w:rPr>
        <w:t>季度医疗服务信息社会公开内容</w:t>
      </w:r>
    </w:p>
    <w:tbl>
      <w:tblPr>
        <w:tblStyle w:val="4"/>
        <w:tblW w:w="866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3545"/>
        <w:gridCol w:w="415"/>
        <w:gridCol w:w="1080"/>
        <w:gridCol w:w="1060"/>
        <w:gridCol w:w="1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信息分类</w:t>
            </w: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指标项目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本期数值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上期数值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4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基本情况</w:t>
            </w: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1.1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医疗机构等级与综合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专科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二级专科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二级专科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1.2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重点（特色）专科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国家级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省级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市级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院级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医疗费用</w:t>
            </w: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2.1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门诊患者人均医疗费用（元）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239.5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218.8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2.2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住院患者人均医疗费用（元）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7770.7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6838.2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2.3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药品占比（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2.3.1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中药饮片占比（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2.4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耗材占比（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2.5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医疗机构住院患者单病种平均费用（见附件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5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2.6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医保及新农合实际报销比例（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城镇职工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94.7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94.6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5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新农合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83.3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79.5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5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城镇居民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84.1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93.9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3.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医疗质量</w:t>
            </w: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3.1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治愈好转率（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98.6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97.8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3.2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入出院诊断符合率（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89.4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93.04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3.3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手术前后诊断符合率（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3.4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急诊抢救成功率（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3.5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大型设备检查阳性率（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彩超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31.4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CT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MRI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3.6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抗菌药物使用强度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3.7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门诊输液率（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3.8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无菌手术切口感染率（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3.9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住院患者压疮发生率（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4.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运行效率</w:t>
            </w: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4.1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门诊挂号预约率（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4.2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术前待床日（天）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二类手术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三类手术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四类手术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4.3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病床使用率（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 xml:space="preserve">4.4 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出院者平均住院日（天）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79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5.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5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总体满意度（</w:t>
            </w:r>
            <w:r>
              <w:rPr>
                <w:rFonts w:ascii="仿宋_GB2312" w:hAnsi="仿宋" w:eastAsia="仿宋_GB2312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lang w:val="en-US" w:eastAsia="zh-CN"/>
              </w:rPr>
              <w:t>98.0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8.5</w:t>
            </w: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审核人：李作贵         填表人：汪家梅     网址：</w:t>
      </w:r>
      <w:r>
        <w:fldChar w:fldCharType="begin"/>
      </w:r>
      <w:r>
        <w:instrText xml:space="preserve"> HYPERLINK "http://www.hnjsws.com" </w:instrText>
      </w:r>
      <w:r>
        <w:fldChar w:fldCharType="separate"/>
      </w:r>
      <w:r>
        <w:rPr>
          <w:rStyle w:val="6"/>
          <w:rFonts w:hint="eastAsia" w:ascii="宋体" w:hAnsi="宋体"/>
          <w:szCs w:val="21"/>
        </w:rPr>
        <w:t>www.hnjsws.com</w:t>
      </w:r>
      <w:r>
        <w:rPr>
          <w:rStyle w:val="6"/>
          <w:rFonts w:hint="eastAsia" w:ascii="宋体" w:hAnsi="宋体"/>
          <w:szCs w:val="21"/>
        </w:rPr>
        <w:fldChar w:fldCharType="end"/>
      </w:r>
    </w:p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淮南市精神病医院服务承诺</w:t>
      </w:r>
    </w:p>
    <w:p>
      <w:pPr>
        <w:spacing w:line="360" w:lineRule="auto"/>
        <w:jc w:val="center"/>
        <w:rPr>
          <w:rFonts w:ascii="宋体" w:hAnsi="宋体"/>
          <w:szCs w:val="21"/>
        </w:rPr>
      </w:pPr>
    </w:p>
    <w:tbl>
      <w:tblPr>
        <w:tblStyle w:val="4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4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84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服务承诺内容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</w:t>
            </w:r>
          </w:p>
        </w:tc>
        <w:tc>
          <w:tcPr>
            <w:tcW w:w="8469" w:type="dxa"/>
          </w:tcPr>
          <w:p>
            <w:pPr>
              <w:spacing w:line="360" w:lineRule="auto"/>
              <w:jc w:val="left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坚持以人为本。使用文明用语，不讲服务忌语，做到礼貌行医，文明待患</w:t>
            </w:r>
            <w:r>
              <w:rPr>
                <w:rFonts w:ascii="宋体" w:hAnsi="宋体" w:cs="Arial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</w:t>
            </w:r>
          </w:p>
        </w:tc>
        <w:tc>
          <w:tcPr>
            <w:tcW w:w="8469" w:type="dxa"/>
          </w:tcPr>
          <w:p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诚实守信服务。不发布虚假医疗广告，不夸大诊疗技术和治疗效果。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3</w:t>
            </w:r>
          </w:p>
        </w:tc>
        <w:tc>
          <w:tcPr>
            <w:tcW w:w="8469" w:type="dxa"/>
          </w:tcPr>
          <w:p>
            <w:pPr>
              <w:spacing w:line="36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保护患者权益。尊重病人知情权、选择权和监督权。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4</w:t>
            </w:r>
          </w:p>
        </w:tc>
        <w:tc>
          <w:tcPr>
            <w:tcW w:w="8469" w:type="dxa"/>
          </w:tcPr>
          <w:p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简化就医流程。</w:t>
            </w:r>
            <w:r>
              <w:rPr>
                <w:rFonts w:ascii="宋体" w:hAnsi="宋体"/>
                <w:color w:val="333333"/>
                <w:sz w:val="28"/>
                <w:szCs w:val="28"/>
              </w:rPr>
              <w:t>对急诊患者实行“先就医后挂号”、“先治疗后交费”。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5</w:t>
            </w:r>
          </w:p>
        </w:tc>
        <w:tc>
          <w:tcPr>
            <w:tcW w:w="8469" w:type="dxa"/>
          </w:tcPr>
          <w:p>
            <w:pPr>
              <w:spacing w:line="36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严格遵守医疗原则。合理检查、合理用药、合理治疗、 合理收费。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6</w:t>
            </w:r>
          </w:p>
        </w:tc>
        <w:tc>
          <w:tcPr>
            <w:tcW w:w="8469" w:type="dxa"/>
          </w:tcPr>
          <w:p>
            <w:pPr>
              <w:spacing w:line="360" w:lineRule="auto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执行医疗服务价格公示。不分解收费，不超标准收费，不自立项目收费。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7</w:t>
            </w:r>
          </w:p>
        </w:tc>
        <w:tc>
          <w:tcPr>
            <w:tcW w:w="8469" w:type="dxa"/>
          </w:tcPr>
          <w:p>
            <w:pPr>
              <w:spacing w:line="360" w:lineRule="auto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ascii="宋体" w:hAnsi="宋体"/>
                <w:color w:val="333333"/>
                <w:sz w:val="28"/>
                <w:szCs w:val="28"/>
              </w:rPr>
              <w:t>完善门诊管理制度</w:t>
            </w:r>
            <w:r>
              <w:rPr>
                <w:rFonts w:hint="eastAsia" w:ascii="宋体" w:hAnsi="宋体"/>
                <w:color w:val="333333"/>
                <w:sz w:val="28"/>
                <w:szCs w:val="28"/>
              </w:rPr>
              <w:t>。</w:t>
            </w:r>
            <w:r>
              <w:rPr>
                <w:rFonts w:ascii="宋体" w:hAnsi="宋体"/>
                <w:color w:val="333333"/>
                <w:sz w:val="28"/>
                <w:szCs w:val="28"/>
              </w:rPr>
              <w:t>安排一定数量的专家坐诊，提高患者有效就诊率。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8</w:t>
            </w:r>
          </w:p>
        </w:tc>
        <w:tc>
          <w:tcPr>
            <w:tcW w:w="8469" w:type="dxa"/>
          </w:tcPr>
          <w:p>
            <w:pPr>
              <w:spacing w:line="36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color w:val="333333"/>
                <w:sz w:val="28"/>
                <w:szCs w:val="28"/>
              </w:rPr>
              <w:t>对70岁以上老年人和现役军人实行持证免收诊查费。</w:t>
            </w:r>
          </w:p>
        </w:tc>
      </w:tr>
    </w:tbl>
    <w:p>
      <w:pPr>
        <w:rPr>
          <w:rFonts w:ascii="宋体" w:hAnsi="宋体"/>
          <w:szCs w:val="21"/>
        </w:rPr>
      </w:pPr>
    </w:p>
    <w:sectPr>
      <w:pgSz w:w="11906" w:h="16838"/>
      <w:pgMar w:top="1327" w:right="1800" w:bottom="127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1EC01BC"/>
    <w:rsid w:val="0003550A"/>
    <w:rsid w:val="00135329"/>
    <w:rsid w:val="0019202D"/>
    <w:rsid w:val="00224EDF"/>
    <w:rsid w:val="00242334"/>
    <w:rsid w:val="00294BF2"/>
    <w:rsid w:val="003A1935"/>
    <w:rsid w:val="003B6041"/>
    <w:rsid w:val="003F71F0"/>
    <w:rsid w:val="004F77B6"/>
    <w:rsid w:val="00505E42"/>
    <w:rsid w:val="00582576"/>
    <w:rsid w:val="00586DE7"/>
    <w:rsid w:val="005C0EC0"/>
    <w:rsid w:val="007E6D29"/>
    <w:rsid w:val="009D521F"/>
    <w:rsid w:val="009F6876"/>
    <w:rsid w:val="00A10F80"/>
    <w:rsid w:val="00A404AE"/>
    <w:rsid w:val="00AE1B7E"/>
    <w:rsid w:val="00B713E0"/>
    <w:rsid w:val="00C53D2B"/>
    <w:rsid w:val="00C77561"/>
    <w:rsid w:val="00C97CE9"/>
    <w:rsid w:val="00CE7796"/>
    <w:rsid w:val="00D44F3E"/>
    <w:rsid w:val="00DA3923"/>
    <w:rsid w:val="00DB5873"/>
    <w:rsid w:val="00E527E3"/>
    <w:rsid w:val="00F04367"/>
    <w:rsid w:val="00F45F8A"/>
    <w:rsid w:val="00FA06FF"/>
    <w:rsid w:val="02C760BF"/>
    <w:rsid w:val="171D299C"/>
    <w:rsid w:val="17FE1A38"/>
    <w:rsid w:val="22FE1957"/>
    <w:rsid w:val="23CF1289"/>
    <w:rsid w:val="2749101D"/>
    <w:rsid w:val="2DE50712"/>
    <w:rsid w:val="2FCC66C9"/>
    <w:rsid w:val="308A6B69"/>
    <w:rsid w:val="31EC01BC"/>
    <w:rsid w:val="3C5E68E4"/>
    <w:rsid w:val="3F755506"/>
    <w:rsid w:val="3FF1266A"/>
    <w:rsid w:val="4CF11583"/>
    <w:rsid w:val="50A8592F"/>
    <w:rsid w:val="50E47340"/>
    <w:rsid w:val="5D3E1EA3"/>
    <w:rsid w:val="74171EF6"/>
    <w:rsid w:val="7AAA24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957</Characters>
  <Lines>7</Lines>
  <Paragraphs>2</Paragraphs>
  <TotalTime>138</TotalTime>
  <ScaleCrop>false</ScaleCrop>
  <LinksUpToDate>false</LinksUpToDate>
  <CharactersWithSpaces>1122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2016-04-08T08:09:00Z</dcterms:created>
  <dc:creator>Administrator</dc:creator>
  <cp:lastModifiedBy>Administrator</cp:lastModifiedBy>
  <cp:lastPrinted>2019-10-15T06:40:58Z</cp:lastPrinted>
  <dcterms:modified xsi:type="dcterms:W3CDTF">2019-10-15T06:42:03Z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